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BD" w:rsidRPr="00D60A39" w:rsidRDefault="001E1BBD" w:rsidP="00F4000E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дисциплины</w:t>
      </w:r>
    </w:p>
    <w:p w:rsidR="001E1BBD" w:rsidRPr="00D60A39" w:rsidRDefault="001E1BBD" w:rsidP="00F4000E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Языки и методы программирования</w:t>
      </w:r>
      <w:r w:rsidRPr="00D60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E1BBD" w:rsidRPr="00A134F8" w:rsidRDefault="001E1BBD" w:rsidP="00F4000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4B1F" w:rsidRDefault="001E1BBD" w:rsidP="00E2210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</w:t>
      </w:r>
      <w:r w:rsidR="00E22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 </w:t>
      </w:r>
      <w:r w:rsidRPr="00A1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дисциплины:</w:t>
      </w:r>
    </w:p>
    <w:p w:rsidR="00164B1F" w:rsidRPr="00E2210C" w:rsidRDefault="00E2210C" w:rsidP="00E2210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принципов алгоритмизации и </w:t>
      </w:r>
      <w:r w:rsidRPr="00E221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методов обработки информации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алгоритмических языков</w:t>
      </w:r>
      <w:r w:rsidR="001E1BBD" w:rsidRPr="00A13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BBD" w:rsidRPr="00164B1F" w:rsidRDefault="001E1BBD" w:rsidP="00E2210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ООП:</w:t>
      </w:r>
    </w:p>
    <w:p w:rsidR="00164B1F" w:rsidRDefault="00E2210C" w:rsidP="00E2210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221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дисциплины «Языки и методы программирования» в структуре образовательной программы определяется учебным планом по направлению 38.03.05 – Бизнес-информатика,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рофиль: ИТ-менеджмент в бизнесе</w:t>
      </w:r>
      <w:r w:rsidR="00164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1E1BBD" w:rsidRPr="00164B1F" w:rsidRDefault="001E1BBD" w:rsidP="00E2210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39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1E1BBD" w:rsidRDefault="001E1BBD" w:rsidP="00E2210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39">
        <w:rPr>
          <w:rFonts w:ascii="Times New Roman" w:hAnsi="Times New Roman" w:cs="Times New Roman"/>
          <w:sz w:val="28"/>
          <w:szCs w:val="28"/>
        </w:rPr>
        <w:t>Парадигмы программирования. Объектно-ориентированный подход. Объектно-ориентированное мышление. Сравнение структурного и объектно-ориентированного метода программирования. Основные принципы объектно-</w:t>
      </w:r>
      <w:r w:rsidRPr="008921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ориентированного</w:t>
      </w:r>
      <w:r w:rsidRPr="00892139">
        <w:rPr>
          <w:rFonts w:ascii="Times New Roman" w:hAnsi="Times New Roman" w:cs="Times New Roman"/>
          <w:sz w:val="28"/>
          <w:szCs w:val="28"/>
        </w:rPr>
        <w:t xml:space="preserve"> программирования: инкапсуляция наследование, полиморфизм. </w:t>
      </w:r>
    </w:p>
    <w:p w:rsidR="001E1BBD" w:rsidRDefault="001E1BBD" w:rsidP="00E2210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39">
        <w:rPr>
          <w:rFonts w:ascii="Times New Roman" w:hAnsi="Times New Roman" w:cs="Times New Roman"/>
          <w:sz w:val="28"/>
          <w:szCs w:val="28"/>
        </w:rPr>
        <w:t xml:space="preserve">Классы и методы. Классы и методы. Управление доступом к элементам класса. Конструкторы, деструкторы. Перегрузка операторов. Правила перегрузки операторов. Дружественные функции. </w:t>
      </w:r>
    </w:p>
    <w:p w:rsidR="001E1BBD" w:rsidRDefault="001E1BBD" w:rsidP="00E2210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39">
        <w:rPr>
          <w:rFonts w:ascii="Times New Roman" w:hAnsi="Times New Roman" w:cs="Times New Roman"/>
          <w:sz w:val="28"/>
          <w:szCs w:val="28"/>
        </w:rPr>
        <w:t>Наследование. Производные классы: одиночное наследование. Подкласс, подтип и принцип подстановки. Ф</w:t>
      </w:r>
      <w:r>
        <w:rPr>
          <w:rFonts w:ascii="Times New Roman" w:hAnsi="Times New Roman" w:cs="Times New Roman"/>
          <w:sz w:val="28"/>
          <w:szCs w:val="28"/>
        </w:rPr>
        <w:t>ормы наследования. Наследование</w:t>
      </w:r>
      <w:r w:rsidRPr="00892139">
        <w:rPr>
          <w:rFonts w:ascii="Times New Roman" w:hAnsi="Times New Roman" w:cs="Times New Roman"/>
          <w:sz w:val="28"/>
          <w:szCs w:val="28"/>
        </w:rPr>
        <w:t xml:space="preserve">. Права доступа. </w:t>
      </w:r>
    </w:p>
    <w:p w:rsidR="001E1BBD" w:rsidRDefault="001E1BBD" w:rsidP="00E2210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39">
        <w:rPr>
          <w:rFonts w:ascii="Times New Roman" w:hAnsi="Times New Roman" w:cs="Times New Roman"/>
          <w:sz w:val="28"/>
          <w:szCs w:val="28"/>
        </w:rPr>
        <w:t>Полиморфизм. Повторное использование кода. Наследование и композиция, сильные и слабые стороны. Раннее и позднее связывание. Полиморфизм и виртуальные функции. Следствия наследования. Таблица виртуальных функций</w:t>
      </w:r>
      <w:proofErr w:type="gramStart"/>
      <w:r w:rsidRPr="00892139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92139">
        <w:rPr>
          <w:rFonts w:ascii="Times New Roman" w:hAnsi="Times New Roman" w:cs="Times New Roman"/>
          <w:sz w:val="28"/>
          <w:szCs w:val="28"/>
        </w:rPr>
        <w:t xml:space="preserve">Множественное наследование. Множественное наследование. Виртуальные базовые классы. </w:t>
      </w:r>
    </w:p>
    <w:p w:rsidR="001E1BBD" w:rsidRDefault="001E1BBD" w:rsidP="00E2210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39">
        <w:rPr>
          <w:rFonts w:ascii="Times New Roman" w:hAnsi="Times New Roman" w:cs="Times New Roman"/>
          <w:sz w:val="28"/>
          <w:szCs w:val="28"/>
        </w:rPr>
        <w:t xml:space="preserve">Инициализация базовых классов. Шаблоны. Шаблоны функций, специализация функций. Шаблоны классов, специализированные классы. Параметры шаблонов по молчанию. </w:t>
      </w:r>
    </w:p>
    <w:p w:rsidR="001E1BBD" w:rsidRPr="00A134F8" w:rsidRDefault="001E1BBD" w:rsidP="00E2210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39">
        <w:rPr>
          <w:rFonts w:ascii="Times New Roman" w:hAnsi="Times New Roman" w:cs="Times New Roman"/>
          <w:sz w:val="28"/>
          <w:szCs w:val="28"/>
        </w:rPr>
        <w:t>Дружественность и шаблоны. Наследование и шаблоны. Обработка исключительных ситуаций. Стратегия обработки ошибок. Исключительн</w:t>
      </w:r>
      <w:r>
        <w:rPr>
          <w:rFonts w:ascii="Times New Roman" w:hAnsi="Times New Roman" w:cs="Times New Roman"/>
          <w:sz w:val="28"/>
          <w:szCs w:val="28"/>
        </w:rPr>
        <w:t>ые ситуации</w:t>
      </w:r>
      <w:r w:rsidRPr="00892139">
        <w:rPr>
          <w:rFonts w:ascii="Times New Roman" w:hAnsi="Times New Roman" w:cs="Times New Roman"/>
          <w:sz w:val="28"/>
          <w:szCs w:val="28"/>
        </w:rPr>
        <w:t>.</w:t>
      </w:r>
    </w:p>
    <w:p w:rsidR="00E27D4D" w:rsidRDefault="00E2210C" w:rsidP="00E2210C">
      <w:pPr>
        <w:spacing w:after="0" w:line="240" w:lineRule="auto"/>
        <w:ind w:firstLine="709"/>
        <w:jc w:val="both"/>
      </w:pPr>
    </w:p>
    <w:sectPr w:rsidR="00E27D4D" w:rsidSect="002E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F4C"/>
    <w:rsid w:val="000A3C72"/>
    <w:rsid w:val="00164B1F"/>
    <w:rsid w:val="001E1BBD"/>
    <w:rsid w:val="00276BAE"/>
    <w:rsid w:val="002E0C06"/>
    <w:rsid w:val="00484F37"/>
    <w:rsid w:val="004E0F4C"/>
    <w:rsid w:val="00E2210C"/>
    <w:rsid w:val="00F4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2053F-4541-467A-8B23-7CAA6ACEADFB}"/>
</file>

<file path=customXml/itemProps2.xml><?xml version="1.0" encoding="utf-8"?>
<ds:datastoreItem xmlns:ds="http://schemas.openxmlformats.org/officeDocument/2006/customXml" ds:itemID="{C0DEBD4C-109F-4832-B839-370B927033C0}"/>
</file>

<file path=customXml/itemProps3.xml><?xml version="1.0" encoding="utf-8"?>
<ds:datastoreItem xmlns:ds="http://schemas.openxmlformats.org/officeDocument/2006/customXml" ds:itemID="{AED91D92-B497-45ED-8D54-6F38E0EDA1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1397</Characters>
  <Application>Microsoft Office Word</Application>
  <DocSecurity>0</DocSecurity>
  <Lines>11</Lines>
  <Paragraphs>3</Paragraphs>
  <ScaleCrop>false</ScaleCrop>
  <Company>Финансовый университет Липецкий филиал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Хаюрова Елена Вячеславовна</dc:creator>
  <cp:keywords/>
  <dc:description/>
  <cp:lastModifiedBy>Рязанцева Елена Анатольевна EARyazantseva</cp:lastModifiedBy>
  <cp:revision>6</cp:revision>
  <dcterms:created xsi:type="dcterms:W3CDTF">2015-07-03T14:23:00Z</dcterms:created>
  <dcterms:modified xsi:type="dcterms:W3CDTF">2020-11-13T08:55:00Z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